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  <w:r>
        <w:rPr>
          <w:rFonts w:hint="eastAsia"/>
        </w:rPr>
        <w:t>G</w:t>
      </w:r>
      <w:r>
        <w:t>reen Maple Law Group is a specialty law firm focusing on U.S. immigration.  Our clients range from international students to families, from start-up entrepreneurs to serial inventors, from sole proprietorship to Fortune 500s.  We are seeking the following candidate: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Law Clerk</w:t>
      </w:r>
    </w:p>
    <w:p w:rsidR="00F90FE2" w:rsidRDefault="00FD1501" w:rsidP="00F90FE2">
      <w:pPr>
        <w:pStyle w:val="NoSpacing"/>
        <w:numPr>
          <w:ilvl w:val="0"/>
          <w:numId w:val="1"/>
        </w:numPr>
      </w:pPr>
      <w:r>
        <w:t>Executive</w:t>
      </w:r>
      <w:r w:rsidR="00F90FE2">
        <w:t xml:space="preserve"> Assistant</w:t>
      </w:r>
    </w:p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  <w:r>
        <w:t>Location:</w:t>
      </w:r>
      <w:r w:rsidR="00FD1501">
        <w:t xml:space="preserve"> </w:t>
      </w:r>
      <w:r>
        <w:t>Irvine, CA 92618</w:t>
      </w:r>
    </w:p>
    <w:p w:rsidR="00FD1501" w:rsidRDefault="00FD1501" w:rsidP="00F90FE2">
      <w:pPr>
        <w:pStyle w:val="NoSpacing"/>
      </w:pPr>
      <w:bookmarkStart w:id="0" w:name="_GoBack"/>
      <w:bookmarkEnd w:id="0"/>
    </w:p>
    <w:p w:rsidR="00F90FE2" w:rsidRPr="00FD1501" w:rsidRDefault="00FD1501" w:rsidP="00F90FE2">
      <w:pPr>
        <w:pStyle w:val="NoSpacing"/>
        <w:rPr>
          <w:u w:val="single"/>
        </w:rPr>
      </w:pPr>
      <w:r>
        <w:rPr>
          <w:u w:val="single"/>
        </w:rPr>
        <w:t>Executive</w:t>
      </w:r>
      <w:r w:rsidR="00F90FE2" w:rsidRPr="00FD1501">
        <w:rPr>
          <w:u w:val="single"/>
        </w:rPr>
        <w:t xml:space="preserve"> Assistant</w:t>
      </w:r>
    </w:p>
    <w:p w:rsidR="00F90FE2" w:rsidRDefault="00F90FE2" w:rsidP="00F90FE2">
      <w:pPr>
        <w:pStyle w:val="NoSpacing"/>
      </w:pPr>
      <w:r>
        <w:t>Duties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 xml:space="preserve">Support Attorney Chen with community outreach endeavors, bookings, calendaring, cataloging of events and attendees, and other </w:t>
      </w:r>
      <w:r w:rsidR="00FD1501">
        <w:t>community involvements;</w:t>
      </w:r>
    </w:p>
    <w:p w:rsidR="00FD1501" w:rsidRDefault="00FD1501" w:rsidP="00F90FE2">
      <w:pPr>
        <w:pStyle w:val="NoSpacing"/>
        <w:numPr>
          <w:ilvl w:val="0"/>
          <w:numId w:val="1"/>
        </w:numPr>
      </w:pPr>
      <w:r>
        <w:t>Support law firm marketing activities at trade shows, social media engagements, and other public-facing events;</w:t>
      </w:r>
    </w:p>
    <w:p w:rsidR="00FD1501" w:rsidRDefault="00FD1501" w:rsidP="00F90FE2">
      <w:pPr>
        <w:pStyle w:val="NoSpacing"/>
        <w:numPr>
          <w:ilvl w:val="0"/>
          <w:numId w:val="1"/>
        </w:numPr>
      </w:pPr>
      <w:r>
        <w:t>Liaison contacts of different organizations to help mobilize and call-to-attention events involving Attorney Chen and law firm</w:t>
      </w:r>
    </w:p>
    <w:p w:rsidR="00FD1501" w:rsidRDefault="00FD1501" w:rsidP="00FD1501">
      <w:pPr>
        <w:pStyle w:val="NoSpacing"/>
      </w:pPr>
    </w:p>
    <w:p w:rsidR="00FD1501" w:rsidRDefault="00FD1501" w:rsidP="00FD1501">
      <w:pPr>
        <w:pStyle w:val="NoSpacing"/>
      </w:pPr>
      <w:r>
        <w:t>Requirements</w:t>
      </w:r>
    </w:p>
    <w:p w:rsidR="00FD1501" w:rsidRDefault="00FD1501" w:rsidP="00FD1501">
      <w:pPr>
        <w:pStyle w:val="NoSpacing"/>
        <w:numPr>
          <w:ilvl w:val="0"/>
          <w:numId w:val="1"/>
        </w:numPr>
      </w:pPr>
      <w:r>
        <w:t>+2 years of personal assistant or executive assistant experience in corporate environment</w:t>
      </w:r>
    </w:p>
    <w:p w:rsidR="00FD1501" w:rsidRDefault="00FD1501" w:rsidP="00FD1501">
      <w:pPr>
        <w:pStyle w:val="NoSpacing"/>
        <w:numPr>
          <w:ilvl w:val="0"/>
          <w:numId w:val="1"/>
        </w:numPr>
      </w:pPr>
      <w:r>
        <w:t>Fluent in Chinese and English</w:t>
      </w:r>
    </w:p>
    <w:p w:rsidR="00FD1501" w:rsidRDefault="00FD1501" w:rsidP="00FD1501">
      <w:pPr>
        <w:pStyle w:val="NoSpacing"/>
        <w:numPr>
          <w:ilvl w:val="0"/>
          <w:numId w:val="1"/>
        </w:numPr>
      </w:pPr>
      <w:r>
        <w:t>MS Word; Outlook; Excel; Adobe Acrobat Writer; QuickBooks</w:t>
      </w:r>
    </w:p>
    <w:p w:rsidR="00FD1501" w:rsidRDefault="00FD1501" w:rsidP="00FD1501">
      <w:pPr>
        <w:pStyle w:val="NoSpacing"/>
        <w:numPr>
          <w:ilvl w:val="0"/>
          <w:numId w:val="1"/>
        </w:numPr>
      </w:pPr>
      <w:r>
        <w:t>Unrestricted work authorization</w:t>
      </w:r>
    </w:p>
    <w:p w:rsidR="00FD1501" w:rsidRDefault="00FD1501" w:rsidP="00FD1501">
      <w:pPr>
        <w:pStyle w:val="NoSpacing"/>
        <w:numPr>
          <w:ilvl w:val="0"/>
          <w:numId w:val="1"/>
        </w:numPr>
      </w:pPr>
      <w:r>
        <w:t>Unrestricted driving privilege</w:t>
      </w:r>
    </w:p>
    <w:p w:rsidR="00F90FE2" w:rsidRDefault="00F90FE2" w:rsidP="00F90FE2">
      <w:pPr>
        <w:pStyle w:val="NoSpacing"/>
      </w:pPr>
    </w:p>
    <w:p w:rsidR="00FD1501" w:rsidRDefault="00FD1501" w:rsidP="00F90FE2">
      <w:pPr>
        <w:pStyle w:val="NoSpacing"/>
      </w:pPr>
      <w:r>
        <w:t>Compensation</w:t>
      </w:r>
    </w:p>
    <w:p w:rsidR="00FD1501" w:rsidRDefault="00FD1501" w:rsidP="00FD1501">
      <w:pPr>
        <w:pStyle w:val="NoSpacing"/>
        <w:numPr>
          <w:ilvl w:val="0"/>
          <w:numId w:val="1"/>
        </w:numPr>
      </w:pPr>
      <w:r>
        <w:t>DOE</w:t>
      </w:r>
    </w:p>
    <w:sectPr w:rsidR="00FD1501" w:rsidSect="00BC6D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9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67" w:rsidRDefault="00590667">
      <w:r>
        <w:separator/>
      </w:r>
    </w:p>
  </w:endnote>
  <w:endnote w:type="continuationSeparator" w:id="0">
    <w:p w:rsidR="00590667" w:rsidRDefault="0059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8" w:rsidRPr="00371668" w:rsidRDefault="00371668" w:rsidP="00371668">
    <w:pPr>
      <w:pStyle w:val="Footer"/>
    </w:pPr>
    <w:r w:rsidRPr="00F23196">
      <w:rPr>
        <w:noProof/>
        <w:lang w:eastAsia="zh-CN"/>
      </w:rPr>
      <w:drawing>
        <wp:inline distT="0" distB="0" distL="0" distR="0" wp14:anchorId="4893D638" wp14:editId="6A8DFAC2">
          <wp:extent cx="5913120" cy="94488"/>
          <wp:effectExtent l="25400" t="0" r="5080" b="0"/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3120" cy="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96" w:rsidRDefault="00F23196">
    <w:pPr>
      <w:pStyle w:val="Footer"/>
    </w:pPr>
    <w:r w:rsidRPr="00F23196">
      <w:rPr>
        <w:noProof/>
        <w:lang w:eastAsia="zh-CN"/>
      </w:rPr>
      <w:drawing>
        <wp:inline distT="0" distB="0" distL="0" distR="0" wp14:anchorId="280AECAB" wp14:editId="46261E0F">
          <wp:extent cx="5913120" cy="94488"/>
          <wp:effectExtent l="25400" t="0" r="5080" b="0"/>
          <wp:docPr id="8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3120" cy="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67" w:rsidRDefault="00590667">
      <w:r>
        <w:separator/>
      </w:r>
    </w:p>
  </w:footnote>
  <w:footnote w:type="continuationSeparator" w:id="0">
    <w:p w:rsidR="00590667" w:rsidRDefault="0059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B" w:rsidRDefault="00B26766" w:rsidP="00D6437B">
    <w:pPr>
      <w:pStyle w:val="Header"/>
      <w:jc w:val="center"/>
    </w:pPr>
    <w:r>
      <w:rPr>
        <w:noProof/>
        <w:lang w:eastAsia="zh-CN"/>
      </w:rPr>
      <w:drawing>
        <wp:inline distT="0" distB="0" distL="0" distR="0" wp14:anchorId="6408A781" wp14:editId="3B0EF9D9">
          <wp:extent cx="1444752" cy="384048"/>
          <wp:effectExtent l="25400" t="0" r="3048" b="0"/>
          <wp:docPr id="2" name="Picture 5" descr="T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752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96" w:rsidRDefault="00F23196" w:rsidP="00F23196">
    <w:pPr>
      <w:pStyle w:val="Header"/>
      <w:jc w:val="center"/>
    </w:pPr>
    <w:r w:rsidRPr="00F23196">
      <w:rPr>
        <w:noProof/>
        <w:lang w:eastAsia="zh-CN"/>
      </w:rPr>
      <w:drawing>
        <wp:inline distT="0" distB="0" distL="0" distR="0" wp14:anchorId="63D9CB34" wp14:editId="355564DB">
          <wp:extent cx="1444752" cy="957072"/>
          <wp:effectExtent l="25400" t="0" r="3048" b="0"/>
          <wp:docPr id="7" name="Picture 1" descr="To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752" cy="95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E04"/>
    <w:multiLevelType w:val="hybridMultilevel"/>
    <w:tmpl w:val="22741A6E"/>
    <w:lvl w:ilvl="0" w:tplc="6ECCEF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2"/>
    <w:rsid w:val="000E6BE3"/>
    <w:rsid w:val="00214389"/>
    <w:rsid w:val="00371668"/>
    <w:rsid w:val="00396157"/>
    <w:rsid w:val="00422AC4"/>
    <w:rsid w:val="00460D92"/>
    <w:rsid w:val="00590667"/>
    <w:rsid w:val="005B4677"/>
    <w:rsid w:val="006A53DC"/>
    <w:rsid w:val="006B0F37"/>
    <w:rsid w:val="007C596D"/>
    <w:rsid w:val="008C6E20"/>
    <w:rsid w:val="009A5060"/>
    <w:rsid w:val="00A70C42"/>
    <w:rsid w:val="00B10523"/>
    <w:rsid w:val="00B26766"/>
    <w:rsid w:val="00BC661B"/>
    <w:rsid w:val="00BC6D7B"/>
    <w:rsid w:val="00C271CF"/>
    <w:rsid w:val="00C33B65"/>
    <w:rsid w:val="00D6437B"/>
    <w:rsid w:val="00E52CD3"/>
    <w:rsid w:val="00F23196"/>
    <w:rsid w:val="00F63619"/>
    <w:rsid w:val="00F90FE2"/>
    <w:rsid w:val="00FA0293"/>
    <w:rsid w:val="00FD1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6B33D6C-A51F-49D8-920C-22630BA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B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7B"/>
    <w:rPr>
      <w:sz w:val="24"/>
      <w:szCs w:val="24"/>
    </w:rPr>
  </w:style>
  <w:style w:type="paragraph" w:styleId="NoSpacing">
    <w:name w:val="No Spacing"/>
    <w:uiPriority w:val="1"/>
    <w:qFormat/>
    <w:rsid w:val="00E52CD3"/>
    <w:rPr>
      <w:rFonts w:eastAsiaTheme="minorEastAsia"/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E52CD3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gnyte\Shared\GreenMapleLaw\USA\Office%20(Danny%20and%20staff)\Logos%20Pictures\Letterhead%2020121220%20Anita\GML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EF7-90C7-42D7-B0CE-FC7EE22B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GMLG_Letterhead.dotx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MediaWorks LLC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</dc:creator>
  <cp:lastModifiedBy>Michael Lin (Mlin@milkeninstitute.org)</cp:lastModifiedBy>
  <cp:revision>2</cp:revision>
  <dcterms:created xsi:type="dcterms:W3CDTF">2019-04-25T22:47:00Z</dcterms:created>
  <dcterms:modified xsi:type="dcterms:W3CDTF">2019-04-26T17:29:00Z</dcterms:modified>
</cp:coreProperties>
</file>